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BA6" w:rsidRDefault="00F44BA6" w:rsidP="00F44BA6">
      <w:pPr>
        <w:pStyle w:val="default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Georgia" w:hAnsi="Georgia"/>
          <w:color w:val="434343"/>
          <w:sz w:val="20"/>
          <w:szCs w:val="20"/>
        </w:rPr>
      </w:pPr>
    </w:p>
    <w:p w:rsidR="00F44BA6" w:rsidRDefault="00F44BA6" w:rsidP="00F44BA6">
      <w:pPr>
        <w:pStyle w:val="default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Georgia" w:hAnsi="Georgia"/>
          <w:color w:val="434343"/>
          <w:sz w:val="20"/>
          <w:szCs w:val="20"/>
        </w:rPr>
      </w:pPr>
    </w:p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Arial" w:hAnsi="Arial" w:cs="Arial"/>
          <w:b/>
          <w:sz w:val="22"/>
          <w:szCs w:val="22"/>
        </w:rPr>
      </w:pPr>
      <w:bookmarkStart w:id="0" w:name="_GoBack"/>
      <w:r w:rsidRPr="00F44BA6">
        <w:rPr>
          <w:rFonts w:ascii="Arial" w:hAnsi="Arial" w:cs="Arial"/>
          <w:b/>
          <w:sz w:val="22"/>
          <w:szCs w:val="22"/>
        </w:rPr>
        <w:t>Andrew Blake wins Perkins Power on the Farm award</w:t>
      </w:r>
    </w:p>
    <w:bookmarkEnd w:id="0"/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F44BA6" w:rsidRDefault="00F44BA6" w:rsidP="00F44BA6">
      <w:pPr>
        <w:pStyle w:val="default"/>
        <w:shd w:val="clear" w:color="auto" w:fill="FFFFFF"/>
        <w:spacing w:before="0" w:beforeAutospacing="0" w:after="0" w:afterAutospacing="0"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Andrew Blake is runner up in this year’s Perkins Engines Power on the Farm Award.  His prize of £1000 was awarded for his report on a farmer’s approach to optimum cultivations published in Tillage magazine.  The judges said it provided readers with a good insight into how a combination of cultivation techniques and other farming methods helped a Cotswold grower make the best of this ‘thin’ soils.</w:t>
      </w:r>
    </w:p>
    <w:p w:rsid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F44BA6">
        <w:rPr>
          <w:rFonts w:ascii="Arial" w:hAnsi="Arial" w:cs="Arial"/>
          <w:sz w:val="22"/>
          <w:szCs w:val="22"/>
        </w:rPr>
        <w:t xml:space="preserve">The judging panel </w:t>
      </w:r>
      <w:r>
        <w:rPr>
          <w:rFonts w:ascii="Arial" w:hAnsi="Arial" w:cs="Arial"/>
          <w:sz w:val="22"/>
          <w:szCs w:val="22"/>
        </w:rPr>
        <w:t xml:space="preserve">was made up </w:t>
      </w:r>
      <w:r w:rsidRPr="00F44BA6">
        <w:rPr>
          <w:rFonts w:ascii="Arial" w:hAnsi="Arial" w:cs="Arial"/>
          <w:sz w:val="22"/>
          <w:szCs w:val="22"/>
        </w:rPr>
        <w:t>of Andrew Curtis, Perkins agriculture sales manager; Adrian Bell, representing the International Federation of Agricultural Journalists (IFAJ); and last year’s winner David Cousins</w:t>
      </w:r>
      <w:r>
        <w:rPr>
          <w:rFonts w:ascii="Arial" w:hAnsi="Arial" w:cs="Arial"/>
          <w:sz w:val="22"/>
          <w:szCs w:val="22"/>
        </w:rPr>
        <w:t>.</w:t>
      </w:r>
      <w:r w:rsidRPr="00F44B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F44BA6">
        <w:rPr>
          <w:rFonts w:ascii="Arial" w:hAnsi="Arial" w:cs="Arial"/>
          <w:sz w:val="22"/>
          <w:szCs w:val="22"/>
        </w:rPr>
        <w:t>Olivia Cooper, winner of the</w:t>
      </w:r>
      <w:r w:rsidRPr="00F44BA6">
        <w:rPr>
          <w:rStyle w:val="apple-converted-space"/>
          <w:rFonts w:ascii="Arial" w:hAnsi="Arial" w:cs="Arial"/>
          <w:sz w:val="22"/>
          <w:szCs w:val="22"/>
        </w:rPr>
        <w:t> </w:t>
      </w:r>
      <w:r w:rsidRPr="00F44BA6">
        <w:rPr>
          <w:rStyle w:val="Emphasis"/>
          <w:rFonts w:ascii="Arial" w:hAnsi="Arial" w:cs="Arial"/>
          <w:sz w:val="22"/>
          <w:szCs w:val="22"/>
          <w:bdr w:val="none" w:sz="0" w:space="0" w:color="auto" w:frame="1"/>
        </w:rPr>
        <w:t>Power on the Farm</w:t>
      </w:r>
      <w:r w:rsidRPr="00F44BA6">
        <w:rPr>
          <w:rStyle w:val="apple-converted-space"/>
          <w:rFonts w:ascii="Arial" w:hAnsi="Arial" w:cs="Arial"/>
          <w:sz w:val="22"/>
          <w:szCs w:val="22"/>
        </w:rPr>
        <w:t> </w:t>
      </w:r>
      <w:r w:rsidRPr="00F44BA6">
        <w:rPr>
          <w:rFonts w:ascii="Arial" w:hAnsi="Arial" w:cs="Arial"/>
          <w:sz w:val="22"/>
          <w:szCs w:val="22"/>
        </w:rPr>
        <w:t>award in 2012, received the top prize of £2000 from Andrew Curtis for an article on dairy farm feeding automation, which had been published in</w:t>
      </w:r>
      <w:r w:rsidRPr="00F44BA6">
        <w:rPr>
          <w:rStyle w:val="apple-converted-space"/>
          <w:rFonts w:ascii="Arial" w:hAnsi="Arial" w:cs="Arial"/>
          <w:sz w:val="22"/>
          <w:szCs w:val="22"/>
        </w:rPr>
        <w:t> </w:t>
      </w:r>
      <w:r w:rsidRPr="00F44BA6">
        <w:rPr>
          <w:rStyle w:val="Emphasis"/>
          <w:rFonts w:ascii="Arial" w:hAnsi="Arial" w:cs="Arial"/>
          <w:sz w:val="22"/>
          <w:szCs w:val="22"/>
          <w:bdr w:val="none" w:sz="0" w:space="0" w:color="auto" w:frame="1"/>
        </w:rPr>
        <w:t>Farmers Guardian</w:t>
      </w:r>
      <w:r w:rsidRPr="00F44BA6">
        <w:rPr>
          <w:rFonts w:ascii="Arial" w:hAnsi="Arial" w:cs="Arial"/>
          <w:sz w:val="22"/>
          <w:szCs w:val="22"/>
        </w:rPr>
        <w:t>. The judges considered it an informative and balanced article about the experience of the first farmer in the UK to use new automated feeding technology.</w:t>
      </w:r>
    </w:p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:rsidR="00F44BA6" w:rsidRPr="00F44BA6" w:rsidRDefault="00F44BA6" w:rsidP="00F44BA6">
      <w:pPr>
        <w:pStyle w:val="defaul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F44BA6">
        <w:rPr>
          <w:rFonts w:ascii="Arial" w:hAnsi="Arial" w:cs="Arial"/>
          <w:sz w:val="22"/>
          <w:szCs w:val="22"/>
        </w:rPr>
        <w:t>ue to the quality of the entries submitted, the judges selected two joint third prize winners who each received a £750 prize.</w:t>
      </w:r>
    </w:p>
    <w:p w:rsidR="00A0353F" w:rsidRPr="00F44BA6" w:rsidRDefault="00A0353F" w:rsidP="00F44BA6"/>
    <w:sectPr w:rsidR="00A0353F" w:rsidRPr="00F44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BA6"/>
    <w:rsid w:val="00A0353F"/>
    <w:rsid w:val="00F4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2EED43-50AF-4942-9498-AB21A0D0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F44B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F44BA6"/>
  </w:style>
  <w:style w:type="character" w:styleId="Emphasis">
    <w:name w:val="Emphasis"/>
    <w:basedOn w:val="DefaultParagraphFont"/>
    <w:uiPriority w:val="20"/>
    <w:qFormat/>
    <w:rsid w:val="00F44B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king</dc:creator>
  <cp:keywords/>
  <dc:description/>
  <cp:lastModifiedBy>marion king</cp:lastModifiedBy>
  <cp:revision>1</cp:revision>
  <dcterms:created xsi:type="dcterms:W3CDTF">2016-08-22T15:41:00Z</dcterms:created>
  <dcterms:modified xsi:type="dcterms:W3CDTF">2016-08-22T15:46:00Z</dcterms:modified>
</cp:coreProperties>
</file>